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B0" w:rsidRPr="001E29AD" w:rsidRDefault="001B6DB0" w:rsidP="001B6DB0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</w:p>
    <w:p w:rsidR="00585793" w:rsidRPr="001E29AD" w:rsidRDefault="001B6DB0" w:rsidP="001E29A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hanging="436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Osuszacz powietrza</w:t>
      </w:r>
      <w:r w:rsidR="00585793"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przemysłowy</w:t>
      </w: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kondensacyjny – 10</w:t>
      </w:r>
      <w:r w:rsidR="002344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szt.</w:t>
      </w:r>
    </w:p>
    <w:p w:rsidR="00585793" w:rsidRPr="001E29AD" w:rsidRDefault="00585793" w:rsidP="001E29A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dostawa </w:t>
      </w:r>
      <w:r w:rsidR="00234472">
        <w:rPr>
          <w:rFonts w:ascii="Arial" w:eastAsia="Times New Roman" w:hAnsi="Arial" w:cs="Arial"/>
          <w:sz w:val="24"/>
          <w:szCs w:val="24"/>
          <w:lang w:eastAsia="pl-PL"/>
        </w:rPr>
        <w:t xml:space="preserve">10 </w:t>
      </w:r>
      <w:r w:rsidR="00234472" w:rsidRPr="00234472">
        <w:rPr>
          <w:rFonts w:ascii="Arial" w:eastAsia="Times New Roman" w:hAnsi="Arial" w:cs="Arial"/>
          <w:bCs/>
          <w:sz w:val="24"/>
          <w:szCs w:val="24"/>
          <w:lang w:eastAsia="pl-PL"/>
        </w:rPr>
        <w:t>osuszaczy</w:t>
      </w:r>
      <w:r w:rsidRPr="002344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34472" w:rsidRPr="00234472">
        <w:rPr>
          <w:rFonts w:ascii="Arial" w:eastAsia="Times New Roman" w:hAnsi="Arial" w:cs="Arial"/>
          <w:bCs/>
          <w:sz w:val="24"/>
          <w:szCs w:val="24"/>
          <w:lang w:eastAsia="pl-PL"/>
        </w:rPr>
        <w:t>powietrza przemysłowych</w:t>
      </w:r>
      <w:r w:rsidR="001B6DB0" w:rsidRPr="002344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34472" w:rsidRPr="00234472">
        <w:rPr>
          <w:rFonts w:ascii="Arial" w:eastAsia="Times New Roman" w:hAnsi="Arial" w:cs="Arial"/>
          <w:bCs/>
          <w:sz w:val="24"/>
          <w:szCs w:val="24"/>
          <w:lang w:eastAsia="pl-PL"/>
        </w:rPr>
        <w:t>kondensacyjnych</w:t>
      </w:r>
      <w:r w:rsidRPr="002344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34472" w:rsidRPr="00234472">
        <w:rPr>
          <w:rFonts w:ascii="Arial" w:eastAsia="Times New Roman" w:hAnsi="Arial" w:cs="Arial"/>
          <w:sz w:val="24"/>
          <w:szCs w:val="24"/>
          <w:lang w:eastAsia="pl-PL"/>
        </w:rPr>
        <w:t>przeznaczonych</w:t>
      </w:r>
      <w:r w:rsidRPr="00234472">
        <w:rPr>
          <w:rFonts w:ascii="Arial" w:eastAsia="Times New Roman" w:hAnsi="Arial" w:cs="Arial"/>
          <w:sz w:val="24"/>
          <w:szCs w:val="24"/>
          <w:lang w:eastAsia="pl-PL"/>
        </w:rPr>
        <w:t xml:space="preserve"> głównie 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1E29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osuszania pomieszczeń po </w:t>
      </w:r>
      <w:proofErr w:type="spellStart"/>
      <w:r w:rsidRPr="001E29AD">
        <w:rPr>
          <w:rFonts w:ascii="Arial" w:eastAsia="Times New Roman" w:hAnsi="Arial" w:cs="Arial"/>
          <w:bCs/>
          <w:sz w:val="24"/>
          <w:szCs w:val="24"/>
          <w:lang w:eastAsia="pl-PL"/>
        </w:rPr>
        <w:t>zalaniach</w:t>
      </w:r>
      <w:proofErr w:type="spellEnd"/>
      <w:r w:rsidRPr="001E29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 powodzi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, a także do zastosowań w miejscach o podwyższonym poziomie wilgotności, takich jak budynki użyteczności publicznej, pomieszczenia techniczne, piwnice, magazyny oraz place </w:t>
      </w:r>
      <w:r w:rsidR="00234472" w:rsidRPr="001E29AD">
        <w:rPr>
          <w:rFonts w:ascii="Arial" w:eastAsia="Times New Roman" w:hAnsi="Arial" w:cs="Arial"/>
          <w:sz w:val="24"/>
          <w:szCs w:val="24"/>
          <w:lang w:eastAsia="pl-PL"/>
        </w:rPr>
        <w:t>budowy.</w:t>
      </w:r>
      <w:r w:rsidR="00234472">
        <w:rPr>
          <w:rFonts w:ascii="Arial" w:eastAsia="Times New Roman" w:hAnsi="Arial" w:cs="Arial"/>
          <w:sz w:val="24"/>
          <w:szCs w:val="24"/>
          <w:lang w:eastAsia="pl-PL"/>
        </w:rPr>
        <w:t xml:space="preserve"> Urządzenia powinny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charakteryzować się </w:t>
      </w: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wysoką skutecznością osuszania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>, niezawodnością pracy w trudnych warunkach oraz konstrukcją przystosowaną do częstego przemieszczania między obiektami.</w:t>
      </w:r>
    </w:p>
    <w:p w:rsidR="001B6DB0" w:rsidRPr="001E29AD" w:rsidRDefault="001B6DB0" w:rsidP="001B6DB0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Wymagane parametry techniczne:</w:t>
      </w:r>
    </w:p>
    <w:p w:rsidR="00585793" w:rsidRPr="001E29AD" w:rsidRDefault="00585793" w:rsidP="00DA50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Rodzaj urządzenia: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osuszacz kondensacyjny przemysłowy</w:t>
      </w:r>
    </w:p>
    <w:p w:rsidR="00585793" w:rsidRPr="001E29AD" w:rsidRDefault="00585793" w:rsidP="00DA50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Zastosowanie główne: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osuszanie pomieszczeń po </w:t>
      </w:r>
      <w:proofErr w:type="spell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zalaniach</w:t>
      </w:r>
      <w:proofErr w:type="spellEnd"/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i powodzi</w:t>
      </w:r>
    </w:p>
    <w:p w:rsidR="00585793" w:rsidRPr="001E29AD" w:rsidRDefault="00585793" w:rsidP="00DA50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Wydajność osuszania: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nie mniej niż 100 litrów na dobę (w warunkach 30 °C / 80 % RH)</w:t>
      </w:r>
    </w:p>
    <w:p w:rsidR="00585793" w:rsidRPr="001E29AD" w:rsidRDefault="00585793" w:rsidP="00DA50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Przepływ powietrza: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nie mniej niż 800 m³/h</w:t>
      </w:r>
    </w:p>
    <w:p w:rsidR="00585793" w:rsidRPr="001E29AD" w:rsidRDefault="00585793" w:rsidP="00DA50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 temperatury pracy: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od +3 °C do +3</w:t>
      </w:r>
      <w:r w:rsidR="001B6DB0" w:rsidRPr="001E29AD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°C</w:t>
      </w:r>
    </w:p>
    <w:p w:rsidR="00585793" w:rsidRPr="001E29AD" w:rsidRDefault="00585793" w:rsidP="00DA50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Zasilanie: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230 V / 50 </w:t>
      </w:r>
      <w:proofErr w:type="spell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Hz</w:t>
      </w:r>
      <w:proofErr w:type="spellEnd"/>
    </w:p>
    <w:p w:rsidR="00585793" w:rsidRPr="001E29AD" w:rsidRDefault="00585793" w:rsidP="00DA50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Moc </w:t>
      </w:r>
      <w:r w:rsidR="001B6DB0"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znamionowa</w:t>
      </w: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nie więcej niż 1,5 kW</w:t>
      </w:r>
    </w:p>
    <w:p w:rsidR="00585793" w:rsidRPr="001E29AD" w:rsidRDefault="00585793" w:rsidP="00DA50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Rodzaj czynnika chłodniczego:</w:t>
      </w:r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ekologiczny czynnik R290 lub równoważny</w:t>
      </w:r>
    </w:p>
    <w:p w:rsidR="00585793" w:rsidRPr="001E29AD" w:rsidRDefault="00585793" w:rsidP="00DA50E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Funkcje i wyposażenie:</w:t>
      </w:r>
    </w:p>
    <w:p w:rsidR="00585793" w:rsidRPr="001E29AD" w:rsidRDefault="00585793" w:rsidP="001E29AD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elektroniczny</w:t>
      </w:r>
      <w:proofErr w:type="gramEnd"/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regulator wilgotności,</w:t>
      </w:r>
    </w:p>
    <w:p w:rsidR="00585793" w:rsidRPr="001E29AD" w:rsidRDefault="00585793" w:rsidP="00DA50E9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filtr</w:t>
      </w:r>
      <w:proofErr w:type="gramEnd"/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powietrza przystosowany do czyszczenia,</w:t>
      </w:r>
    </w:p>
    <w:p w:rsidR="00585793" w:rsidRPr="001E29AD" w:rsidRDefault="00585793" w:rsidP="00DA50E9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funkcja</w:t>
      </w:r>
      <w:proofErr w:type="gramEnd"/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automatycznego </w:t>
      </w:r>
      <w:proofErr w:type="spell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odszraniania</w:t>
      </w:r>
      <w:proofErr w:type="spellEnd"/>
      <w:r w:rsidRPr="001E29AD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585793" w:rsidRPr="001E29AD" w:rsidRDefault="00585793" w:rsidP="00DA50E9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możliwość</w:t>
      </w:r>
      <w:proofErr w:type="gramEnd"/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podłączenia stałego odpływu wody,</w:t>
      </w:r>
    </w:p>
    <w:p w:rsidR="00585793" w:rsidRPr="001E29AD" w:rsidRDefault="00585793" w:rsidP="00DA50E9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spellStart"/>
      <w:proofErr w:type="gram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timer</w:t>
      </w:r>
      <w:proofErr w:type="spellEnd"/>
      <w:proofErr w:type="gramEnd"/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umożliwiający ustawienie czasu pracy,</w:t>
      </w:r>
    </w:p>
    <w:p w:rsidR="00585793" w:rsidRPr="001E29AD" w:rsidRDefault="00585793" w:rsidP="00DA50E9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kółka</w:t>
      </w:r>
      <w:proofErr w:type="gramEnd"/>
      <w:r w:rsidRPr="001E29AD">
        <w:rPr>
          <w:rFonts w:ascii="Arial" w:eastAsia="Times New Roman" w:hAnsi="Arial" w:cs="Arial"/>
          <w:sz w:val="24"/>
          <w:szCs w:val="24"/>
          <w:lang w:eastAsia="pl-PL"/>
        </w:rPr>
        <w:t xml:space="preserve"> jezdne i uchwyt transportowy,</w:t>
      </w:r>
    </w:p>
    <w:p w:rsidR="00585793" w:rsidRPr="001E29AD" w:rsidRDefault="00585793" w:rsidP="00DA50E9">
      <w:pPr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1E29AD">
        <w:rPr>
          <w:rFonts w:ascii="Arial" w:eastAsia="Times New Roman" w:hAnsi="Arial" w:cs="Arial"/>
          <w:sz w:val="24"/>
          <w:szCs w:val="24"/>
          <w:lang w:eastAsia="pl-PL"/>
        </w:rPr>
        <w:t>wytrzymała</w:t>
      </w:r>
      <w:proofErr w:type="gramEnd"/>
      <w:r w:rsidRPr="001E29AD">
        <w:rPr>
          <w:rFonts w:ascii="Arial" w:eastAsia="Times New Roman" w:hAnsi="Arial" w:cs="Arial"/>
          <w:sz w:val="24"/>
          <w:szCs w:val="24"/>
          <w:lang w:eastAsia="pl-PL"/>
        </w:rPr>
        <w:t>, metalowa obudowa odporna na uszkodzenia mechaniczne i korozję.</w:t>
      </w:r>
    </w:p>
    <w:p w:rsidR="00585793" w:rsidRDefault="00585793" w:rsidP="001A4BB1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 dodatkowe:</w:t>
      </w:r>
    </w:p>
    <w:p w:rsidR="001E29AD" w:rsidRPr="001E29AD" w:rsidRDefault="001E29AD" w:rsidP="001E29AD">
      <w:pPr>
        <w:pStyle w:val="Akapitzlist"/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34472" w:rsidRPr="00234472" w:rsidRDefault="00234472" w:rsidP="00234472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234472">
        <w:rPr>
          <w:rFonts w:ascii="Arial" w:eastAsia="Times New Roman" w:hAnsi="Arial" w:cs="Arial"/>
          <w:sz w:val="24"/>
          <w:szCs w:val="24"/>
          <w:lang w:eastAsia="pl-PL"/>
        </w:rPr>
        <w:t xml:space="preserve">Osuszacz powinien być </w:t>
      </w:r>
      <w:r w:rsidR="00585793" w:rsidRPr="00234472">
        <w:rPr>
          <w:rFonts w:ascii="Arial" w:eastAsia="Times New Roman" w:hAnsi="Arial" w:cs="Arial"/>
          <w:sz w:val="24"/>
          <w:szCs w:val="24"/>
          <w:lang w:eastAsia="pl-PL"/>
        </w:rPr>
        <w:t>fabrycznie</w:t>
      </w:r>
      <w:r w:rsidRPr="00234472">
        <w:rPr>
          <w:rFonts w:ascii="Arial" w:eastAsia="Times New Roman" w:hAnsi="Arial" w:cs="Arial"/>
          <w:sz w:val="24"/>
          <w:szCs w:val="24"/>
          <w:lang w:eastAsia="pl-PL"/>
        </w:rPr>
        <w:t xml:space="preserve"> nowy, kompletny i wolny od wad, nieużywany oraz pochodzić z produkcji nie starszej niż 2024</w:t>
      </w:r>
      <w:r w:rsidR="002B6E93">
        <w:rPr>
          <w:rFonts w:ascii="Arial" w:eastAsia="Times New Roman" w:hAnsi="Arial" w:cs="Arial"/>
          <w:sz w:val="24"/>
          <w:szCs w:val="24"/>
          <w:lang w:eastAsia="pl-PL"/>
        </w:rPr>
        <w:t xml:space="preserve"> rok</w:t>
      </w:r>
      <w:r w:rsidRPr="00234472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Start w:id="0" w:name="_GoBack"/>
      <w:bookmarkEnd w:id="0"/>
    </w:p>
    <w:p w:rsidR="00234472" w:rsidRPr="007E68D5" w:rsidRDefault="00234472" w:rsidP="0023447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100F3">
        <w:rPr>
          <w:rFonts w:ascii="Arial" w:eastAsia="Times New Roman" w:hAnsi="Arial" w:cs="Arial"/>
          <w:sz w:val="24"/>
          <w:szCs w:val="24"/>
          <w:lang w:eastAsia="pl-PL"/>
        </w:rPr>
        <w:t xml:space="preserve">Wraz z dostawą należy przekazać </w:t>
      </w:r>
      <w:r w:rsidRPr="003100F3">
        <w:rPr>
          <w:rFonts w:ascii="Arial" w:eastAsia="Times New Roman" w:hAnsi="Arial" w:cs="Arial"/>
          <w:bCs/>
          <w:sz w:val="24"/>
          <w:szCs w:val="24"/>
          <w:lang w:eastAsia="pl-PL"/>
        </w:rPr>
        <w:t>instrukcję obsługi w języku polskim</w:t>
      </w:r>
      <w:r w:rsidRPr="007E68D5">
        <w:rPr>
          <w:rFonts w:ascii="Arial" w:eastAsia="Times New Roman" w:hAnsi="Arial" w:cs="Arial"/>
          <w:sz w:val="24"/>
          <w:szCs w:val="24"/>
          <w:lang w:eastAsia="pl-PL"/>
        </w:rPr>
        <w:t>, kartę gwarancyjną oraz dokumentację potwierdzającą zgodność z wymaganiami.</w:t>
      </w:r>
    </w:p>
    <w:p w:rsidR="00585793" w:rsidRPr="001E29AD" w:rsidRDefault="00585793" w:rsidP="0058579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E29AD">
        <w:rPr>
          <w:rFonts w:ascii="Arial" w:eastAsia="Times New Roman" w:hAnsi="Arial" w:cs="Arial"/>
          <w:sz w:val="24"/>
          <w:szCs w:val="24"/>
          <w:lang w:eastAsia="pl-PL"/>
        </w:rPr>
        <w:t>Parametry techniczne urządzenia nie gorsze niż określone powyżej.</w:t>
      </w:r>
    </w:p>
    <w:p w:rsidR="004A4485" w:rsidRPr="001E29AD" w:rsidRDefault="002B6E93" w:rsidP="00585793">
      <w:pPr>
        <w:jc w:val="both"/>
        <w:rPr>
          <w:rFonts w:ascii="Arial" w:hAnsi="Arial" w:cs="Arial"/>
          <w:sz w:val="24"/>
          <w:szCs w:val="24"/>
        </w:rPr>
      </w:pPr>
    </w:p>
    <w:sectPr w:rsidR="004A4485" w:rsidRPr="001E29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BBF" w:rsidRDefault="004C5BBF" w:rsidP="00DA50E9">
      <w:pPr>
        <w:spacing w:after="0" w:line="240" w:lineRule="auto"/>
      </w:pPr>
      <w:r>
        <w:separator/>
      </w:r>
    </w:p>
  </w:endnote>
  <w:endnote w:type="continuationSeparator" w:id="0">
    <w:p w:rsidR="004C5BBF" w:rsidRDefault="004C5BBF" w:rsidP="00DA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BBF" w:rsidRDefault="004C5BBF" w:rsidP="00DA50E9">
      <w:pPr>
        <w:spacing w:after="0" w:line="240" w:lineRule="auto"/>
      </w:pPr>
      <w:r>
        <w:separator/>
      </w:r>
    </w:p>
  </w:footnote>
  <w:footnote w:type="continuationSeparator" w:id="0">
    <w:p w:rsidR="004C5BBF" w:rsidRDefault="004C5BBF" w:rsidP="00DA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0E9" w:rsidRPr="001E29AD" w:rsidRDefault="00DA50E9" w:rsidP="00DA50E9">
    <w:pPr>
      <w:pStyle w:val="Nagwek"/>
      <w:jc w:val="right"/>
      <w:rPr>
        <w:sz w:val="24"/>
        <w:szCs w:val="24"/>
      </w:rPr>
    </w:pPr>
    <w:r w:rsidRPr="001E29AD">
      <w:rPr>
        <w:rFonts w:ascii="Arial" w:hAnsi="Arial" w:cs="Arial"/>
        <w:iCs/>
        <w:sz w:val="24"/>
        <w:szCs w:val="24"/>
      </w:rPr>
      <w:t>Załącznik</w:t>
    </w:r>
    <w:r w:rsidR="00234472">
      <w:rPr>
        <w:rFonts w:ascii="Arial" w:hAnsi="Arial" w:cs="Arial"/>
        <w:iCs/>
        <w:sz w:val="24"/>
        <w:szCs w:val="24"/>
      </w:rPr>
      <w:t xml:space="preserve"> nr 4</w:t>
    </w:r>
    <w:r w:rsidRPr="001E29AD">
      <w:rPr>
        <w:rFonts w:ascii="Arial" w:hAnsi="Arial" w:cs="Arial"/>
        <w:iCs/>
        <w:sz w:val="24"/>
        <w:szCs w:val="24"/>
      </w:rPr>
      <w:t xml:space="preserve"> do SWZ i</w:t>
    </w:r>
    <w:r w:rsidR="00234472">
      <w:rPr>
        <w:rFonts w:ascii="Arial" w:hAnsi="Arial" w:cs="Arial"/>
        <w:iCs/>
        <w:sz w:val="24"/>
        <w:szCs w:val="24"/>
      </w:rPr>
      <w:t xml:space="preserve"> nr 2 do</w:t>
    </w:r>
    <w:r w:rsidRPr="001E29AD">
      <w:rPr>
        <w:rFonts w:ascii="Arial" w:hAnsi="Arial" w:cs="Arial"/>
        <w:iCs/>
        <w:sz w:val="24"/>
        <w:szCs w:val="24"/>
      </w:rPr>
      <w:t xml:space="preserve"> umowy</w:t>
    </w:r>
  </w:p>
  <w:p w:rsidR="00DA50E9" w:rsidRDefault="00DA50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D1161"/>
    <w:multiLevelType w:val="multilevel"/>
    <w:tmpl w:val="5154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F7B8F"/>
    <w:multiLevelType w:val="hybridMultilevel"/>
    <w:tmpl w:val="F59C18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617BE"/>
    <w:multiLevelType w:val="multilevel"/>
    <w:tmpl w:val="09381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8F0A0B"/>
    <w:multiLevelType w:val="multilevel"/>
    <w:tmpl w:val="E208CE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365408"/>
    <w:multiLevelType w:val="multilevel"/>
    <w:tmpl w:val="35DE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9D5A16"/>
    <w:multiLevelType w:val="multilevel"/>
    <w:tmpl w:val="C5C498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36AC0"/>
    <w:multiLevelType w:val="multilevel"/>
    <w:tmpl w:val="40E03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132B64"/>
    <w:multiLevelType w:val="multilevel"/>
    <w:tmpl w:val="93C46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93"/>
    <w:rsid w:val="00094FB1"/>
    <w:rsid w:val="00134DCA"/>
    <w:rsid w:val="001623B7"/>
    <w:rsid w:val="001A4BB1"/>
    <w:rsid w:val="001B6DB0"/>
    <w:rsid w:val="001E29AD"/>
    <w:rsid w:val="001F7B4D"/>
    <w:rsid w:val="00234472"/>
    <w:rsid w:val="002B6E93"/>
    <w:rsid w:val="00341D5C"/>
    <w:rsid w:val="003A1B7D"/>
    <w:rsid w:val="00494F7C"/>
    <w:rsid w:val="004C5BBF"/>
    <w:rsid w:val="004F0402"/>
    <w:rsid w:val="0056542C"/>
    <w:rsid w:val="00585793"/>
    <w:rsid w:val="0062100C"/>
    <w:rsid w:val="00632CDC"/>
    <w:rsid w:val="006E3B83"/>
    <w:rsid w:val="00781F0B"/>
    <w:rsid w:val="008178E4"/>
    <w:rsid w:val="00830FF9"/>
    <w:rsid w:val="008B27F6"/>
    <w:rsid w:val="008E5BDA"/>
    <w:rsid w:val="00AE3DAA"/>
    <w:rsid w:val="00B01B9F"/>
    <w:rsid w:val="00B81518"/>
    <w:rsid w:val="00B84839"/>
    <w:rsid w:val="00BE3C95"/>
    <w:rsid w:val="00DA50E9"/>
    <w:rsid w:val="00EA4FEA"/>
    <w:rsid w:val="00EF1C80"/>
    <w:rsid w:val="00F436D0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61330-CEB6-4905-A8C7-CABADAFF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5857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8579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8579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85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B6D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0E9"/>
  </w:style>
  <w:style w:type="paragraph" w:styleId="Stopka">
    <w:name w:val="footer"/>
    <w:basedOn w:val="Normalny"/>
    <w:link w:val="StopkaZnak"/>
    <w:uiPriority w:val="99"/>
    <w:unhideWhenUsed/>
    <w:rsid w:val="00DA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6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Wioleta Jakubczyk</cp:lastModifiedBy>
  <cp:revision>8</cp:revision>
  <cp:lastPrinted>2025-11-07T09:51:00Z</cp:lastPrinted>
  <dcterms:created xsi:type="dcterms:W3CDTF">2025-11-04T14:09:00Z</dcterms:created>
  <dcterms:modified xsi:type="dcterms:W3CDTF">2025-11-18T13:49:00Z</dcterms:modified>
</cp:coreProperties>
</file>